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9870D" w14:textId="77777777" w:rsidR="00211DF7" w:rsidRDefault="00211DF7">
      <w:pPr>
        <w:jc w:val="right"/>
      </w:pPr>
    </w:p>
    <w:p w14:paraId="1236B6F5" w14:textId="77777777" w:rsidR="00211DF7" w:rsidRDefault="00000000">
      <w:pPr>
        <w:pStyle w:val="head"/>
      </w:pPr>
      <w:r>
        <w:rPr>
          <w:b/>
        </w:rPr>
        <w:t>ПРАВИТЕЛЬСТВО ПРИДНЕСТРОВСКОЙ МОЛДАВСКОЙ РЕСПУБЛИКИ</w:t>
      </w:r>
    </w:p>
    <w:p w14:paraId="58158B67" w14:textId="77777777" w:rsidR="00211DF7" w:rsidRDefault="00000000">
      <w:pPr>
        <w:pStyle w:val="head"/>
      </w:pPr>
      <w:r>
        <w:rPr>
          <w:b/>
        </w:rPr>
        <w:t>ПОСТАНОВЛЕНИЕ</w:t>
      </w:r>
    </w:p>
    <w:p w14:paraId="4D91C350" w14:textId="77777777" w:rsidR="00211DF7" w:rsidRDefault="00000000">
      <w:pPr>
        <w:pStyle w:val="head"/>
      </w:pPr>
      <w:r>
        <w:rPr>
          <w:b/>
        </w:rPr>
        <w:t>от 24 мая 2019 г.</w:t>
      </w:r>
      <w:r>
        <w:br/>
      </w:r>
      <w:r>
        <w:rPr>
          <w:b/>
        </w:rPr>
        <w:t>№ 171</w:t>
      </w:r>
    </w:p>
    <w:p w14:paraId="6BFEA62E" w14:textId="77777777" w:rsidR="00211DF7" w:rsidRDefault="00000000">
      <w:pPr>
        <w:pStyle w:val="head"/>
      </w:pPr>
      <w:r>
        <w:rPr>
          <w:b/>
        </w:rPr>
        <w:t>Об утверждении Положения о лицензировании деятельности по разработке, изготовлению, ремонту, реализации, работ по хранению, перевозке боевого и служебного оружия и боеприпасов к нему, взрывчатых веществ, средств взрывания, а также деятельности по разработке, изготовлению, ремонту и торговле гражданским оружием, подлежащим обязательной регистрации в органах внутренних дел, а также боеприпасов к нему на территории Приднестровской Молдавской Республики</w:t>
      </w:r>
    </w:p>
    <w:p w14:paraId="233A35EA" w14:textId="77777777" w:rsidR="00211DF7" w:rsidRDefault="00000000">
      <w:pPr>
        <w:pStyle w:val="head"/>
      </w:pPr>
      <w:r>
        <w:t>САЗ (27.05.2019) № 19-19</w:t>
      </w:r>
    </w:p>
    <w:p w14:paraId="0B330796" w14:textId="77777777" w:rsidR="00211DF7" w:rsidRDefault="00000000">
      <w:pPr>
        <w:ind w:firstLine="480"/>
        <w:jc w:val="both"/>
      </w:pPr>
      <w:r>
        <w:t xml:space="preserve">В соответствии со </w:t>
      </w:r>
      <w:hyperlink r:id="rId6" w:tooltip="(ВСТУПИЛ В СИЛУ 17.01.1996) Конституция Приднестровской Молдавской Республики" w:history="1">
        <w:r>
          <w:rPr>
            <w:rStyle w:val="a3"/>
          </w:rPr>
          <w:t>статьей 76-6 Конституции Приднестровской Молдавской Республики</w:t>
        </w:r>
      </w:hyperlink>
      <w:r>
        <w:t xml:space="preserve">, </w:t>
      </w:r>
      <w:hyperlink r:id="rId7" w:tooltip="(ВСТУПИЛ В СИЛУ 30.12.2011) О Правительстве Приднестровской Молдавской Республики" w:history="1">
        <w:r>
          <w:rPr>
            <w:rStyle w:val="a3"/>
          </w:rPr>
          <w:t>статьями 14</w:t>
        </w:r>
      </w:hyperlink>
      <w:r>
        <w:t xml:space="preserve"> и </w:t>
      </w:r>
      <w:hyperlink r:id="rId8" w:tooltip="(ВСТУПИЛ В СИЛУ 30.12.2011) О Правительстве Приднестровской Молдавской Республики" w:history="1">
        <w:r>
          <w:rPr>
            <w:rStyle w:val="a3"/>
          </w:rPr>
          <w:t>25 Конституционного закона Приднестровской Молдавской Республики от 30 ноября 2011 года № 224-КЗ-V "О Правительстве Приднестровской Молдавской Республики"</w:t>
        </w:r>
      </w:hyperlink>
      <w:r>
        <w:t xml:space="preserve"> (САЗ 11-48) в действующей редакции, </w:t>
      </w:r>
      <w:hyperlink r:id="rId9" w:tooltip="(ВСТУПИЛ В СИЛУ 10.07.2002) О лицензировании отдельных видов деятельности" w:history="1">
        <w:r>
          <w:rPr>
            <w:rStyle w:val="a3"/>
          </w:rPr>
          <w:t>Законом Приднестровской Молдавской Республики от 10 июля 2002 года № 151-З-III "О лицензировании отдельных видов деятельности"</w:t>
        </w:r>
      </w:hyperlink>
      <w:r>
        <w:t xml:space="preserve"> (САЗ 02-28) в действующей редакции, </w:t>
      </w:r>
      <w:hyperlink r:id="rId10" w:tooltip="(ВСТУПИЛ В СИЛУ 25.01.2010) Об обороте оружия и боеприпасов на территории Приднестровской Молдавской Республики" w:history="1">
        <w:r>
          <w:rPr>
            <w:rStyle w:val="a3"/>
          </w:rPr>
          <w:t>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</w:t>
        </w:r>
      </w:hyperlink>
      <w:r>
        <w:t xml:space="preserve"> (САЗ 10-2) в действующей редакции, </w:t>
      </w:r>
      <w:hyperlink r:id="rId11" w:tooltip="(ВСТУПИЛ В СИЛУ 28.08.2012)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" w:history="1">
        <w:r>
          <w:rPr>
            <w:rStyle w:val="a3"/>
          </w:rPr>
          <w:t>Указом Президента Приднестровской Молдавской Республики от 13 августа 2012 года № 529 "Об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Республики"</w:t>
        </w:r>
      </w:hyperlink>
      <w:r>
        <w:t> (САЗ 12-34), в целях повышения эффективности контроля над оборотом оружия, Правительство Приднестровской Молдавской Республики постановляет:</w:t>
      </w:r>
    </w:p>
    <w:p w14:paraId="3FB6B419" w14:textId="77777777" w:rsidR="00211DF7" w:rsidRDefault="00000000">
      <w:pPr>
        <w:ind w:firstLine="480"/>
        <w:jc w:val="both"/>
      </w:pPr>
      <w:r>
        <w:t>1. Утвердить Положение о лицензировании деятельности по разработке, изготовлению, ремонту, реализации, работ по хранению, перевозке боевого и служебного оружия и боеприпасов к нему, взрывчатых веществ, средств взрывания, а также деятельности по разработке, изготовлению, ремонту и торговле гражданским оружием, подлежащим обязательной регистрации в органах внутренних дел, а также боеприпасов к нему на территории Приднестровской Молдавской Республики согласно Приложению к настоящему Постановлению.</w:t>
      </w:r>
    </w:p>
    <w:p w14:paraId="5F27FC2C" w14:textId="77777777" w:rsidR="00211DF7" w:rsidRDefault="00000000">
      <w:pPr>
        <w:ind w:firstLine="480"/>
        <w:jc w:val="both"/>
      </w:pPr>
      <w:r>
        <w:t>2. Настоящее Постановление вступает в силу со дня, следующего за днем его официального опубликования.</w:t>
      </w:r>
    </w:p>
    <w:p w14:paraId="1C01FCB4" w14:textId="77777777" w:rsidR="00211DF7" w:rsidRDefault="00000000">
      <w:pPr>
        <w:pStyle w:val="a4"/>
      </w:pPr>
      <w:r>
        <w:rPr>
          <w:b/>
        </w:rPr>
        <w:t>ПРЕДСЕДАТЕЛЬ ПРАВИТЕЛЬСТВА А.МАРТЫНОВ</w:t>
      </w:r>
    </w:p>
    <w:p w14:paraId="13483B44" w14:textId="77777777" w:rsidR="00211DF7" w:rsidRDefault="00000000">
      <w:pPr>
        <w:pStyle w:val="a4"/>
      </w:pPr>
      <w:r>
        <w:lastRenderedPageBreak/>
        <w:t>г. Тирасполь</w:t>
      </w:r>
      <w:r>
        <w:br/>
        <w:t>24 мая 2019 г.</w:t>
      </w:r>
      <w:r>
        <w:br/>
        <w:t>№ 171</w:t>
      </w:r>
    </w:p>
    <w:p w14:paraId="55166A2E" w14:textId="77777777" w:rsidR="00211DF7" w:rsidRDefault="00000000">
      <w:pPr>
        <w:pStyle w:val="a4"/>
        <w:jc w:val="right"/>
      </w:pPr>
      <w:r>
        <w:t>ПРИЛОЖЕНИЕ</w:t>
      </w:r>
      <w:r>
        <w:br/>
        <w:t>к Постановлению Правительства</w:t>
      </w:r>
      <w:r>
        <w:br/>
        <w:t>Приднестровской Молдавской</w:t>
      </w:r>
      <w:r>
        <w:br/>
        <w:t>Республики</w:t>
      </w:r>
      <w:r>
        <w:br/>
        <w:t>от 24 мая 2019 года № 171</w:t>
      </w:r>
    </w:p>
    <w:p w14:paraId="57F455AE" w14:textId="77777777" w:rsidR="00211DF7" w:rsidRDefault="00000000">
      <w:pPr>
        <w:pStyle w:val="1"/>
        <w:ind w:firstLine="480"/>
        <w:jc w:val="center"/>
      </w:pPr>
      <w:r>
        <w:t>ПОЛОЖЕНИЕ</w:t>
      </w:r>
      <w:r>
        <w:br/>
        <w:t>о лицензировании деятельности по разработке, изготовлению, ремонту, реализации, работ по хранению, перевозке боевого и служебного оружия и боеприпасов к нему, взрывчатых веществ, средств взрывания, а также деятельности по разработке, изготовлению, ремонту и торговле гражданским оружием, подлежащим обязательной регистрации в органах внутренних дел, а также боеприпасов к нему на территории Приднестровской Молдавской Республики</w:t>
      </w:r>
    </w:p>
    <w:p w14:paraId="5387CE6C" w14:textId="77777777" w:rsidR="00211DF7" w:rsidRDefault="00000000">
      <w:pPr>
        <w:pStyle w:val="2"/>
        <w:ind w:firstLine="480"/>
        <w:jc w:val="center"/>
      </w:pPr>
      <w:r>
        <w:t>1. Общие положения</w:t>
      </w:r>
    </w:p>
    <w:p w14:paraId="1C06F9C0" w14:textId="77777777" w:rsidR="00211DF7" w:rsidRDefault="00000000">
      <w:pPr>
        <w:ind w:firstLine="480"/>
        <w:jc w:val="both"/>
      </w:pPr>
      <w:r>
        <w:t xml:space="preserve">1. Настоящее Положение разработано в соответствии с </w:t>
      </w:r>
      <w:hyperlink r:id="rId12" w:tooltip="(ВСТУПИЛ В СИЛУ 10.07.2002) О лицензировании отдельных видов деятельности" w:history="1">
        <w:r>
          <w:rPr>
            <w:rStyle w:val="a3"/>
          </w:rPr>
          <w:t>Законом Приднестровской Молдавской Республики от 10 июля 2002 года № 151-З-III "О лицензировании отдельных видов деятельности"</w:t>
        </w:r>
      </w:hyperlink>
      <w:r>
        <w:t xml:space="preserve"> (САЗ 02-28) и определяет лицензионные условия, квалификационные требования и исчерпывающий перечень документов для осуществления лицензирования деятельности по разработке, изготовлению, ремонту, реализации, работ по хранению, перевозке боевого и служебного оружия и боеприпасов к нему, взрывчатых веществ, средств взрывания, а также деятельности по разработке, изготовлению, ремонту и торговле </w:t>
      </w:r>
      <w:r>
        <w:lastRenderedPageBreak/>
        <w:t>гражданским оружием, подлежащим обязательной регистрации в органах внутренних дел, а также боеприпасов к нему на территории Приднестровской Молдавской Республики (далее - заявленные работы (услуги)).</w:t>
      </w:r>
    </w:p>
    <w:p w14:paraId="52A7FF89" w14:textId="77777777" w:rsidR="00211DF7" w:rsidRDefault="00000000">
      <w:pPr>
        <w:ind w:firstLine="480"/>
        <w:jc w:val="both"/>
      </w:pPr>
      <w:r>
        <w:t>2. Лицензия на выполнение заявленных работ (услуг) выдается на срок не менее 5 (пяти) лет.</w:t>
      </w:r>
    </w:p>
    <w:p w14:paraId="1202FADF" w14:textId="77777777" w:rsidR="00211DF7" w:rsidRDefault="00000000">
      <w:pPr>
        <w:ind w:firstLine="480"/>
        <w:jc w:val="both"/>
      </w:pPr>
      <w:r>
        <w:t>3. Соискателем лицензии на выполнение заявленных работ (услуг) является хозяйствующий субъект в форме юридического лица.</w:t>
      </w:r>
    </w:p>
    <w:p w14:paraId="175EF729" w14:textId="77777777" w:rsidR="00211DF7" w:rsidRDefault="00000000">
      <w:pPr>
        <w:ind w:firstLine="480"/>
        <w:jc w:val="both"/>
      </w:pPr>
      <w:r>
        <w:t xml:space="preserve">4. За выдачу лицензии взимается лицензионный сбор, размер которого устанавливается в зависимости от срока действия лицензии согласно требованиям </w:t>
      </w:r>
      <w:hyperlink r:id="rId13" w:tooltip="(ВСТУПИЛ В СИЛУ 10.07.2002) О лицензировании отдельных видов деятельности" w:history="1">
        <w:r>
          <w:rPr>
            <w:rStyle w:val="a3"/>
          </w:rPr>
          <w:t>Закона Приднестровской Молдавской Республики от 10 июля 2002 года № 151-З-III "О лицензировании отдельных видов деятельности"</w:t>
        </w:r>
      </w:hyperlink>
      <w:r>
        <w:t>  (САЗ 02-28).</w:t>
      </w:r>
    </w:p>
    <w:p w14:paraId="313C9193" w14:textId="77777777" w:rsidR="00211DF7" w:rsidRDefault="00000000">
      <w:pPr>
        <w:pStyle w:val="2"/>
        <w:ind w:firstLine="480"/>
        <w:jc w:val="center"/>
      </w:pPr>
      <w:r>
        <w:t>2. Перечень документов, необходимых для получения лицензии</w:t>
      </w:r>
    </w:p>
    <w:p w14:paraId="7BA97849" w14:textId="77777777" w:rsidR="00211DF7" w:rsidRDefault="00000000">
      <w:pPr>
        <w:ind w:firstLine="480"/>
        <w:jc w:val="both"/>
      </w:pPr>
      <w:r>
        <w:t>5. Для получения лицензии соискатель лицензии представляет в орган, уполномоченный на выдачу лицензии, следующие документы:</w:t>
      </w:r>
    </w:p>
    <w:p w14:paraId="2F787817" w14:textId="77777777" w:rsidR="00211DF7" w:rsidRDefault="00000000">
      <w:pPr>
        <w:ind w:firstLine="480"/>
        <w:jc w:val="both"/>
      </w:pPr>
      <w:r>
        <w:t>а) заявление о выдаче лицензии с указанием:</w:t>
      </w:r>
    </w:p>
    <w:p w14:paraId="3BA3CFAA" w14:textId="77777777" w:rsidR="00211DF7" w:rsidRDefault="00000000">
      <w:pPr>
        <w:ind w:firstLine="480"/>
        <w:jc w:val="both"/>
      </w:pPr>
      <w:r>
        <w:t>1) наименования и организационно-правовой формы юридического лица, места его нахождения (с указанием территориально-обособленных объектов), а также государственной регистрации соискателя лицензии в качестве юридического лица;</w:t>
      </w:r>
    </w:p>
    <w:p w14:paraId="16628746" w14:textId="77777777" w:rsidR="00211DF7" w:rsidRDefault="00000000">
      <w:pPr>
        <w:ind w:firstLine="480"/>
        <w:jc w:val="both"/>
      </w:pPr>
      <w:r>
        <w:t>2) лицензируемого вида деятельности, которое юридическое лицо намерено осуществлять, и срока, в течение которого будет осуществляться указанный вид деятельности;</w:t>
      </w:r>
    </w:p>
    <w:p w14:paraId="5CEC4C17" w14:textId="77777777" w:rsidR="00211DF7" w:rsidRDefault="00000000">
      <w:pPr>
        <w:ind w:firstLine="480"/>
        <w:jc w:val="both"/>
      </w:pPr>
      <w:r>
        <w:t>б) нотариально удостоверенные и легализованные в установленном порядке копии учредительных документов и документа о государственной регистрации соискателя лицензии в качестве юридического лица, совместно с нотариально заверенным переводом на русский язык, - для иностранных юридических лиц;</w:t>
      </w:r>
    </w:p>
    <w:p w14:paraId="702FE904" w14:textId="77777777" w:rsidR="00211DF7" w:rsidRDefault="00000000">
      <w:pPr>
        <w:ind w:firstLine="480"/>
        <w:jc w:val="both"/>
      </w:pPr>
      <w:r>
        <w:t>в) копию свидетельства о постановке соискателя лицензии на учет в налоговом органе, которое представляется в рамках межведомственного взаимодействия;</w:t>
      </w:r>
    </w:p>
    <w:p w14:paraId="790B3669" w14:textId="77777777" w:rsidR="00211DF7" w:rsidRDefault="00000000">
      <w:pPr>
        <w:ind w:firstLine="480"/>
        <w:jc w:val="both"/>
      </w:pPr>
      <w:r>
        <w:t>г) сведения об объекте, в котором или с помощью которого будет осуществляться лицензируемый вид деятельности (здание, сооружение, а также оборудование и иные технические средства, с помощью которых осуществляется лицензируемый вид деятельности);</w:t>
      </w:r>
    </w:p>
    <w:p w14:paraId="3E335301" w14:textId="77777777" w:rsidR="00211DF7" w:rsidRDefault="00000000">
      <w:pPr>
        <w:ind w:firstLine="480"/>
        <w:jc w:val="both"/>
      </w:pPr>
      <w:r>
        <w:t>д) сведения о квалификации соискателя лицензии, а именно копии документов, подтверждающих наличие в штате соискателя лицензии специалистов, имеющих юридическое образование или прошедших профессиональную подготовку для выполнения заявленных работ (услуг) либо стаж службы в правоохранительных органах не менее 3 (трех) лет.</w:t>
      </w:r>
    </w:p>
    <w:p w14:paraId="520426C1" w14:textId="77777777" w:rsidR="00211DF7" w:rsidRDefault="00000000">
      <w:pPr>
        <w:ind w:firstLine="480"/>
        <w:jc w:val="both"/>
      </w:pPr>
      <w:r>
        <w:t>6. Требование от соискателя лицензии представления иных документов не допускается.</w:t>
      </w:r>
    </w:p>
    <w:p w14:paraId="044F8858" w14:textId="77777777" w:rsidR="00211DF7" w:rsidRDefault="00000000">
      <w:pPr>
        <w:ind w:firstLine="480"/>
        <w:jc w:val="both"/>
      </w:pPr>
      <w:r>
        <w:t>Все документы, представленные в соответствующий уполномоченный орган для получения лицензии, принимаются по описи, копия которой направляется (вручается) соискателю лицензии с отметкой о дате приема документов указанным органом. Заявитель может направить документы в соответствующий уполномоченный орган по почте (с описью вложения) с уведомлением о вручении.</w:t>
      </w:r>
    </w:p>
    <w:p w14:paraId="7A2E3D5B" w14:textId="77777777" w:rsidR="00211DF7" w:rsidRDefault="00000000">
      <w:pPr>
        <w:ind w:firstLine="480"/>
        <w:jc w:val="both"/>
      </w:pPr>
      <w:r>
        <w:t>За представление недостоверных или искаженных сведений соискатель лицензии несет ответственность в соответствии с действующим законодательством Приднестровской Молдавской Республики.</w:t>
      </w:r>
    </w:p>
    <w:p w14:paraId="5AF4BE66" w14:textId="77777777" w:rsidR="00211DF7" w:rsidRDefault="00000000">
      <w:pPr>
        <w:ind w:firstLine="480"/>
        <w:jc w:val="both"/>
      </w:pPr>
      <w:r>
        <w:t>7. Основанием для отказа в выдаче лицензии является:</w:t>
      </w:r>
    </w:p>
    <w:p w14:paraId="7A393015" w14:textId="77777777" w:rsidR="00211DF7" w:rsidRDefault="00000000">
      <w:pPr>
        <w:ind w:firstLine="480"/>
        <w:jc w:val="both"/>
      </w:pPr>
      <w:r>
        <w:t>а) представление неполного перечня документов, необходимых для оформления и выдачи лицензий, в соответствии с пунктом 5 настоящего Положения;</w:t>
      </w:r>
    </w:p>
    <w:p w14:paraId="7EF69E72" w14:textId="77777777" w:rsidR="00211DF7" w:rsidRDefault="00000000">
      <w:pPr>
        <w:ind w:firstLine="480"/>
        <w:jc w:val="both"/>
      </w:pPr>
      <w:r>
        <w:lastRenderedPageBreak/>
        <w:t>б) ненадлежащее оформление документов, представленных для получения лицензии (несоответствие документа в части формы и содержания, отсутствия либо несоответствия обязательных реквизитов документов);</w:t>
      </w:r>
    </w:p>
    <w:p w14:paraId="56296F54" w14:textId="77777777" w:rsidR="00211DF7" w:rsidRDefault="00000000">
      <w:pPr>
        <w:ind w:firstLine="480"/>
        <w:jc w:val="both"/>
      </w:pPr>
      <w:r>
        <w:t>в) наличие в документах, представленных соискателем лицензии, недостоверной и (или) искаженной информации;</w:t>
      </w:r>
    </w:p>
    <w:p w14:paraId="0EA0C35C" w14:textId="77777777" w:rsidR="00211DF7" w:rsidRDefault="00000000">
      <w:pPr>
        <w:ind w:firstLine="480"/>
        <w:jc w:val="both"/>
      </w:pPr>
      <w:r>
        <w:t>г) несоответствие соискателя лицензии лицензионным требованиям и условиям, в том числе оговоренным законом, регулирующим конкретный вид деятельности.</w:t>
      </w:r>
    </w:p>
    <w:p w14:paraId="48734BBB" w14:textId="77777777" w:rsidR="00211DF7" w:rsidRDefault="00000000">
      <w:pPr>
        <w:ind w:firstLine="480"/>
        <w:jc w:val="both"/>
      </w:pPr>
      <w:r>
        <w:t>8. Орган, уполномоченный на выдачу лицензии, в срок, не превышающий 3 (трех) рабочих дней со дня получения заявления соискателя лицензии со всеми необходимыми документами, указанными в пункте 5 настоящего Положения, принимает решение о выдаче либо об отказе в выдаче лицензии.</w:t>
      </w:r>
    </w:p>
    <w:p w14:paraId="0A2D1E54" w14:textId="77777777" w:rsidR="00211DF7" w:rsidRDefault="00000000">
      <w:pPr>
        <w:ind w:firstLine="480"/>
        <w:jc w:val="both"/>
      </w:pPr>
      <w:r>
        <w:t xml:space="preserve">9. Решение об отказе в выдаче лицензии должно быть мотивированным и оформляется в письменной форме с указанием конкретных причин отказа, а также должно содержать предписания с указанием возможных способов </w:t>
      </w:r>
      <w:proofErr w:type="gramStart"/>
      <w:r>
        <w:t>устранения</w:t>
      </w:r>
      <w:proofErr w:type="gramEnd"/>
      <w:r>
        <w:t xml:space="preserve"> препятствующих выдаче лицензии причин.</w:t>
      </w:r>
    </w:p>
    <w:p w14:paraId="7FF12460" w14:textId="77777777" w:rsidR="00211DF7" w:rsidRDefault="00000000">
      <w:pPr>
        <w:ind w:firstLine="480"/>
        <w:jc w:val="both"/>
      </w:pPr>
      <w:r>
        <w:t>10. После принятия органом, уполномоченным на выдачу лицензии, положительного решения о выдаче лицензии ее выдача производится в течение 1 (одного) рабочего дня после представления соискателем лицензии финансового документа об оплате лицензионного сбора за выдачу лицензии.</w:t>
      </w:r>
    </w:p>
    <w:p w14:paraId="610D68FD" w14:textId="77777777" w:rsidR="00211DF7" w:rsidRDefault="00000000">
      <w:pPr>
        <w:pStyle w:val="2"/>
        <w:ind w:firstLine="480"/>
        <w:jc w:val="center"/>
      </w:pPr>
      <w:r>
        <w:t>3. Лицензионные требования и условия для выполнения заявленных работ (услуг)</w:t>
      </w:r>
    </w:p>
    <w:p w14:paraId="5A81A453" w14:textId="77777777" w:rsidR="00211DF7" w:rsidRDefault="00000000">
      <w:pPr>
        <w:ind w:firstLine="480"/>
        <w:jc w:val="both"/>
      </w:pPr>
      <w:r>
        <w:t>11. При выполнении работ (услуг) по разработке, изготовлению, ремонту боевого, гражданского и служебного оружия и боеприпасов к нему, взрывчатых веществ, средств взрывания обязательными лицензионными условиями и требованиями являются:</w:t>
      </w:r>
    </w:p>
    <w:p w14:paraId="3A89EC01" w14:textId="77777777" w:rsidR="00211DF7" w:rsidRDefault="00000000">
      <w:pPr>
        <w:ind w:firstLine="480"/>
        <w:jc w:val="both"/>
      </w:pPr>
      <w:r>
        <w:t>а) наличие принадлежащих соискателю лицензии на праве собственности или ином законном основании производственных объектов, технической документации, технологического и испытательного оборудования, необходимого для осуществления заявленных работ (услуг) и обеспечивающих безопасность производства оружия, параметры и характеристики которого определены действующим законодательством Приднестровской Молдавской Республики;</w:t>
      </w:r>
    </w:p>
    <w:p w14:paraId="582FB2C3" w14:textId="77777777" w:rsidR="00211DF7" w:rsidRDefault="00000000">
      <w:pPr>
        <w:ind w:firstLine="480"/>
        <w:jc w:val="both"/>
      </w:pPr>
      <w:r>
        <w:t>б) наличие в штате соискателя лицензии специалистов, имеющих конструкторско-технологическое образование;</w:t>
      </w:r>
    </w:p>
    <w:p w14:paraId="38E9B8DC" w14:textId="77777777" w:rsidR="00211DF7" w:rsidRDefault="00000000">
      <w:pPr>
        <w:ind w:firstLine="480"/>
        <w:jc w:val="both"/>
      </w:pPr>
      <w:r>
        <w:t>в) наличие структурных подразделений, обеспечивающих контроль над производством, соответствующим качеством выпускаемой продукции, ее сохранностью в соответствии с требованиями действующего законодательства Приднестровской Молдавской Республики;</w:t>
      </w:r>
    </w:p>
    <w:p w14:paraId="7965977A" w14:textId="77777777" w:rsidR="00211DF7" w:rsidRDefault="00000000">
      <w:pPr>
        <w:ind w:firstLine="480"/>
        <w:jc w:val="both"/>
      </w:pPr>
      <w:r>
        <w:t>г) проведение своевременной проверки испытательного и технологического оборудования, а также поверки контрольно-измерительных средств в соответствии с законодательством Приднестровской Молдавской Республики об обеспечении единства измерений;</w:t>
      </w:r>
    </w:p>
    <w:p w14:paraId="49710F11" w14:textId="77777777" w:rsidR="00211DF7" w:rsidRDefault="00000000">
      <w:pPr>
        <w:ind w:firstLine="480"/>
        <w:jc w:val="both"/>
      </w:pPr>
      <w:r>
        <w:t>д) обеспечение учета и хранения документации, материалов, полуфабрикатов, комплектующих изделий, образцов оружия.</w:t>
      </w:r>
    </w:p>
    <w:p w14:paraId="115BE0CF" w14:textId="77777777" w:rsidR="00211DF7" w:rsidRDefault="00000000">
      <w:pPr>
        <w:ind w:firstLine="480"/>
        <w:jc w:val="both"/>
      </w:pPr>
      <w:r>
        <w:t>12. При выполнении работ (услуг) по реализации боевого, гражданского и служебного оружия и боеприпасов к нему, взрывчатых веществ, средств взрывания обязательными лицензионными условиями и требованиями являются:</w:t>
      </w:r>
    </w:p>
    <w:p w14:paraId="0CCC32AE" w14:textId="77777777" w:rsidR="00211DF7" w:rsidRDefault="00000000">
      <w:pPr>
        <w:ind w:firstLine="480"/>
        <w:jc w:val="both"/>
      </w:pPr>
      <w:r>
        <w:t xml:space="preserve">а) наличие принадлежащих соискателю лицензии на праве собственности или ином законном основании торговых помещений и оборудования, необходимых для осуществления </w:t>
      </w:r>
      <w:r>
        <w:lastRenderedPageBreak/>
        <w:t>заявленных работ (услуг), отвечающих установленным действующим законодательством Приднестровской Молдавской Республики требованиям к приему, учету, хранению и предпродажной подготовке оружия, обеспечению условий сохранности учетной документации, исключению доступа к оружию и (или) учетной документации посторонних лиц;</w:t>
      </w:r>
    </w:p>
    <w:p w14:paraId="10C0E9A6" w14:textId="77777777" w:rsidR="00211DF7" w:rsidRDefault="00000000">
      <w:pPr>
        <w:ind w:firstLine="480"/>
        <w:jc w:val="both"/>
      </w:pPr>
      <w:r>
        <w:t>б) наличие в штате работников, ответственных за сохранность, учет и хранение оружия, а также выполняющих функции, связанные с реализацией, предпродажной подготовкой, передачей, транспортированием оружия и выполнением заявленных работ (услуг) с оружием.</w:t>
      </w:r>
    </w:p>
    <w:p w14:paraId="53D02DC4" w14:textId="77777777" w:rsidR="00211DF7" w:rsidRDefault="00000000">
      <w:pPr>
        <w:ind w:firstLine="480"/>
        <w:jc w:val="both"/>
      </w:pPr>
      <w:r>
        <w:t>13. При выполнении работ (услуг) по хранению боевого и служебного оружия и боеприпасов к нему, взрывчатых веществ, средств взрывания обязательными лицензионными условиями и требованиями являются:</w:t>
      </w:r>
    </w:p>
    <w:p w14:paraId="74789556" w14:textId="77777777" w:rsidR="00211DF7" w:rsidRDefault="00000000">
      <w:pPr>
        <w:ind w:firstLine="480"/>
        <w:jc w:val="both"/>
      </w:pPr>
      <w:r>
        <w:t>а) наличие принадлежащих соискателю лицензии на праве собственности или ином законном основании зданий, сооружений и иных объектов, необходимых для осуществления заявленных работ (услуг);</w:t>
      </w:r>
    </w:p>
    <w:p w14:paraId="5105FBFA" w14:textId="77777777" w:rsidR="00211DF7" w:rsidRDefault="00000000">
      <w:pPr>
        <w:ind w:firstLine="480"/>
        <w:jc w:val="both"/>
      </w:pPr>
      <w:r>
        <w:t>б) наличие в штате работников, ответственных за сохранность, хранение и учет оружия;</w:t>
      </w:r>
    </w:p>
    <w:p w14:paraId="6DA089D9" w14:textId="77777777" w:rsidR="00211DF7" w:rsidRDefault="00000000">
      <w:pPr>
        <w:ind w:firstLine="480"/>
        <w:jc w:val="both"/>
      </w:pPr>
      <w:r>
        <w:t>в) обеспечение условий, исключающих доступ к местам хранения оружия посторонних лиц.</w:t>
      </w:r>
    </w:p>
    <w:p w14:paraId="42D5367A" w14:textId="77777777" w:rsidR="00211DF7" w:rsidRDefault="00000000">
      <w:pPr>
        <w:ind w:firstLine="480"/>
        <w:jc w:val="both"/>
      </w:pPr>
      <w:r>
        <w:t>14. При выполнении работ (услуг) по перевозке боевого и служебного оружия и боеприпасов к нему, взрывчатых веществ, средств взрывания обязательными лицензионными условиями и требованиями являются:</w:t>
      </w:r>
    </w:p>
    <w:p w14:paraId="0897CED9" w14:textId="77777777" w:rsidR="00211DF7" w:rsidRDefault="00000000">
      <w:pPr>
        <w:ind w:firstLine="480"/>
        <w:jc w:val="both"/>
      </w:pPr>
      <w:r>
        <w:t>а) наличие в штате работников, выполняющих функции охраны (не менее двух), вооруженных огнестрельным оружием;</w:t>
      </w:r>
    </w:p>
    <w:p w14:paraId="42E71D38" w14:textId="77777777" w:rsidR="00211DF7" w:rsidRDefault="00000000">
      <w:pPr>
        <w:ind w:firstLine="480"/>
        <w:jc w:val="both"/>
      </w:pPr>
      <w:r>
        <w:t>б) наличие приспособленной для перевозки тары (ящиков, упаковки), наличие печатей (пломб);</w:t>
      </w:r>
    </w:p>
    <w:p w14:paraId="3758C4A3" w14:textId="77777777" w:rsidR="00211DF7" w:rsidRDefault="00000000">
      <w:pPr>
        <w:ind w:firstLine="480"/>
        <w:jc w:val="both"/>
      </w:pPr>
      <w:r>
        <w:t>в) наличие принадлежащего соискателю лицензии на праве собственности или ином законном основании исправного оборудованного транспортного средства для обеспечения безопасности при перевозке оружия;</w:t>
      </w:r>
    </w:p>
    <w:p w14:paraId="637C6C24" w14:textId="77777777" w:rsidR="00211DF7" w:rsidRDefault="00000000">
      <w:pPr>
        <w:ind w:firstLine="480"/>
        <w:jc w:val="both"/>
      </w:pPr>
      <w:r>
        <w:t>г) наличие таможенных документов на оружие, помещенное под таможенный режим (при транзитных перевозках через территорию Приднестровской Молдавской Республики).</w:t>
      </w:r>
    </w:p>
    <w:p w14:paraId="374D937F" w14:textId="77777777" w:rsidR="00211DF7" w:rsidRDefault="00000000">
      <w:pPr>
        <w:pStyle w:val="2"/>
        <w:ind w:firstLine="480"/>
        <w:jc w:val="center"/>
      </w:pPr>
      <w:r>
        <w:t>4. Контроль над выполнением заявленных работ (услуг)</w:t>
      </w:r>
    </w:p>
    <w:p w14:paraId="362030A0" w14:textId="77777777" w:rsidR="00211DF7" w:rsidRDefault="00000000">
      <w:pPr>
        <w:ind w:firstLine="480"/>
        <w:jc w:val="both"/>
      </w:pPr>
      <w:r>
        <w:t>15. Государственный контроль над оборотом служебного и гражданского оружия и боеприпасов к нему на территории Приднестровской Молдавской Республики осуществляют Министерство внутренних дел Приднестровской Молдавской Республики и его территориальные органы внутренних дел.</w:t>
      </w:r>
    </w:p>
    <w:p w14:paraId="0BF63A87" w14:textId="77777777" w:rsidR="00211DF7" w:rsidRDefault="00000000">
      <w:pPr>
        <w:ind w:firstLine="480"/>
        <w:jc w:val="both"/>
      </w:pPr>
      <w:r>
        <w:t>16. Министерство внутренних дел Приднестровской Молдавской Республики имеет право:</w:t>
      </w:r>
    </w:p>
    <w:p w14:paraId="002FFCB4" w14:textId="77777777" w:rsidR="00211DF7" w:rsidRDefault="00000000">
      <w:pPr>
        <w:ind w:firstLine="480"/>
        <w:jc w:val="both"/>
      </w:pPr>
      <w:r>
        <w:t>а) проводить в порядке, предусмотренном действующим законодательством Приднестровской Молдавской Республики, проверки деятельности лицензиата на предмет соответствия осуществляемой лицензиатом деятельности лицензионным требованиям и условиям;</w:t>
      </w:r>
    </w:p>
    <w:p w14:paraId="4BFE2695" w14:textId="77777777" w:rsidR="00211DF7" w:rsidRDefault="00000000">
      <w:pPr>
        <w:ind w:firstLine="480"/>
        <w:jc w:val="both"/>
      </w:pPr>
      <w:r>
        <w:t>б) запрашивать и получать от лицензиата необходимые сведения по вопросам, возникшим при проведении проверок;</w:t>
      </w:r>
    </w:p>
    <w:p w14:paraId="701B0DE0" w14:textId="77777777" w:rsidR="00211DF7" w:rsidRDefault="00000000">
      <w:pPr>
        <w:ind w:firstLine="480"/>
        <w:jc w:val="both"/>
      </w:pPr>
      <w:r>
        <w:t>в) составлять по результатам проверок акты (протоколы) с указанием конкретных нарушений и сроков их устранения;</w:t>
      </w:r>
    </w:p>
    <w:p w14:paraId="58F03A3E" w14:textId="77777777" w:rsidR="00211DF7" w:rsidRDefault="00000000">
      <w:pPr>
        <w:ind w:firstLine="480"/>
        <w:jc w:val="both"/>
      </w:pPr>
      <w:r>
        <w:t>г) выносить лицензиату предписания;</w:t>
      </w:r>
    </w:p>
    <w:p w14:paraId="12F73DB5" w14:textId="77777777" w:rsidR="00211DF7" w:rsidRDefault="00000000">
      <w:pPr>
        <w:ind w:firstLine="480"/>
        <w:jc w:val="both"/>
      </w:pPr>
      <w:r>
        <w:lastRenderedPageBreak/>
        <w:t>д) выносить решения, обязывающие лицензиата устранить выявленные нарушения, устанавливать сроки устранения таких нарушений;</w:t>
      </w:r>
    </w:p>
    <w:p w14:paraId="320712C9" w14:textId="77777777" w:rsidR="00211DF7" w:rsidRDefault="00000000">
      <w:pPr>
        <w:ind w:firstLine="480"/>
        <w:jc w:val="both"/>
      </w:pPr>
      <w:r>
        <w:t>е) приостанавливать деятельность лицензии в порядке, установленном действующим законодательством.</w:t>
      </w:r>
    </w:p>
    <w:p w14:paraId="54686E2D" w14:textId="77777777" w:rsidR="00211DF7" w:rsidRDefault="00000000">
      <w:pPr>
        <w:pStyle w:val="2"/>
        <w:ind w:firstLine="480"/>
        <w:jc w:val="center"/>
      </w:pPr>
      <w:r>
        <w:t>5. Переоформление лицензии</w:t>
      </w:r>
    </w:p>
    <w:p w14:paraId="4557A74A" w14:textId="77777777" w:rsidR="00211DF7" w:rsidRDefault="00000000">
      <w:pPr>
        <w:ind w:firstLine="480"/>
        <w:jc w:val="both"/>
      </w:pPr>
      <w:r>
        <w:t>17. В случае преобразования юридического лица, изменения его наименования или места нахождения, изменения мест (адресов) осуществления лицензируемого вида деятельности (использования дополнительного объекта, частичной утраты объекта), утраты лицензии лицензиат - юридическое лицо или его правопреемник - обязан в течение 10 (десяти) рабочих дней подать заявление о переоформлении лицензии с приложением соответствующих документов, подтверждающих указанные сведения.</w:t>
      </w:r>
    </w:p>
    <w:p w14:paraId="4EB98DC9" w14:textId="77777777" w:rsidR="00211DF7" w:rsidRDefault="00000000">
      <w:pPr>
        <w:ind w:firstLine="480"/>
        <w:jc w:val="both"/>
      </w:pPr>
      <w:r>
        <w:t>18. До принятия решения о переоформлении лицензии юридическое лицо - правопреемник в случае преобразования юридического лица вправе осуществлять деятельность на основании ранее выданной лицензии, но не более 10 (десяти) дней со дня его регистрации, а в случае утраты - на основании выданной уполномоченным органом справки о приеме документов на переоформление лицензии.</w:t>
      </w:r>
    </w:p>
    <w:p w14:paraId="3F8131EF" w14:textId="77777777" w:rsidR="00211DF7" w:rsidRDefault="00000000">
      <w:pPr>
        <w:ind w:firstLine="480"/>
        <w:jc w:val="both"/>
      </w:pPr>
      <w:r>
        <w:t>19. При переоформлении лицензии исполнительный орган государственной власти, уполномоченный на выдачу лицензии, вносит соответствующие изменения в реестр лицензий.</w:t>
      </w:r>
    </w:p>
    <w:p w14:paraId="5A657677" w14:textId="77777777" w:rsidR="00211DF7" w:rsidRDefault="00000000">
      <w:pPr>
        <w:ind w:firstLine="480"/>
        <w:jc w:val="both"/>
      </w:pPr>
      <w:r>
        <w:t>20. При нарушении лицензиатом срока обращения в исполнительный орган государственной власти, уполномоченный на оформление и выдачу лицензии, для внесения изменений и (или) дополнений в лицензию действие лицензии прекращается на следующий день после истечения установленного срока для подачи документов на переоформление лицензии без принятия органом, уполномоченным на выдачу лицензий, решения о прекращении действия лицензии.</w:t>
      </w:r>
    </w:p>
    <w:p w14:paraId="017E8881" w14:textId="77777777" w:rsidR="00211DF7" w:rsidRDefault="00000000">
      <w:pPr>
        <w:ind w:firstLine="480"/>
        <w:jc w:val="both"/>
      </w:pPr>
      <w:r>
        <w:t xml:space="preserve">21. Переоформление лицензии осуществляется в порядке, установленном </w:t>
      </w:r>
      <w:hyperlink r:id="rId14" w:tooltip="(ВСТУПИЛ В СИЛУ 10.07.2002) О лицензировании отдельных видов деятельности" w:history="1">
        <w:r>
          <w:rPr>
            <w:rStyle w:val="a3"/>
          </w:rPr>
          <w:t>Законом Приднестровской Молдавской Республики от 10 июля 2002 года № 151-З-III "О лицензировании отдельных видов деятельности"</w:t>
        </w:r>
      </w:hyperlink>
      <w:r>
        <w:t> (САЗ 02-48).</w:t>
      </w:r>
    </w:p>
    <w:p w14:paraId="6E476519" w14:textId="77777777" w:rsidR="00211DF7" w:rsidRDefault="00000000">
      <w:pPr>
        <w:pStyle w:val="2"/>
        <w:ind w:firstLine="480"/>
        <w:jc w:val="center"/>
      </w:pPr>
      <w:r>
        <w:t>6. Приостановление действия и аннулирование лицензии</w:t>
      </w:r>
    </w:p>
    <w:p w14:paraId="43FE5EAD" w14:textId="77777777" w:rsidR="00211DF7" w:rsidRDefault="00000000">
      <w:pPr>
        <w:ind w:firstLine="480"/>
        <w:jc w:val="both"/>
      </w:pPr>
      <w:r>
        <w:t>22. Основанием для приостановления действия лицензии являются:</w:t>
      </w:r>
    </w:p>
    <w:p w14:paraId="1082FC20" w14:textId="77777777" w:rsidR="00211DF7" w:rsidRDefault="00000000">
      <w:pPr>
        <w:ind w:firstLine="480"/>
        <w:jc w:val="both"/>
      </w:pPr>
      <w:r>
        <w:t>а) выявление неоднократных (два и более) нарушений лицензиатом лицензионных требований и условий;</w:t>
      </w:r>
    </w:p>
    <w:p w14:paraId="0C0F12F9" w14:textId="77777777" w:rsidR="00211DF7" w:rsidRDefault="00000000">
      <w:pPr>
        <w:ind w:firstLine="480"/>
        <w:jc w:val="both"/>
      </w:pPr>
      <w:r>
        <w:t>б) грубого нарушения лицензиатом лицензионных требований и условий:</w:t>
      </w:r>
    </w:p>
    <w:p w14:paraId="3957888A" w14:textId="77777777" w:rsidR="00211DF7" w:rsidRDefault="00000000">
      <w:pPr>
        <w:ind w:firstLine="480"/>
        <w:jc w:val="both"/>
      </w:pPr>
      <w:r>
        <w:t>1) неустранение обстоятельств, повлекших за собой вынесение предписания (предупреждения) об устранении выявленных нарушений при проведении мероприятий по контролю (надзору);</w:t>
      </w:r>
    </w:p>
    <w:p w14:paraId="6E1DE4CE" w14:textId="77777777" w:rsidR="00211DF7" w:rsidRDefault="00000000">
      <w:pPr>
        <w:ind w:firstLine="480"/>
        <w:jc w:val="both"/>
      </w:pPr>
      <w:r>
        <w:t>2) установление факта передачи прав по лицензии другому юридическому лицу, осуществляющему указанный в лицензии вид деятельности без получения в установленном порядке соответствующей лицензии;</w:t>
      </w:r>
    </w:p>
    <w:p w14:paraId="0BDFA867" w14:textId="77777777" w:rsidR="00211DF7" w:rsidRDefault="00000000">
      <w:pPr>
        <w:ind w:firstLine="480"/>
        <w:jc w:val="both"/>
      </w:pPr>
      <w:r>
        <w:t>3) представление недостоверных данных в документах, представленных лицензиатом для получения лицензии, замеченных после выдачи лицензии;</w:t>
      </w:r>
    </w:p>
    <w:p w14:paraId="1E4C2ABF" w14:textId="77777777" w:rsidR="00211DF7" w:rsidRDefault="00000000">
      <w:pPr>
        <w:ind w:firstLine="480"/>
        <w:jc w:val="both"/>
      </w:pPr>
      <w:r>
        <w:t>4) оказание лицензиатом, в том числе его филиалом, не указанных в лицензии услуг;</w:t>
      </w:r>
    </w:p>
    <w:p w14:paraId="6B10A51F" w14:textId="77777777" w:rsidR="00211DF7" w:rsidRDefault="00000000">
      <w:pPr>
        <w:ind w:firstLine="480"/>
        <w:jc w:val="both"/>
      </w:pPr>
      <w:r>
        <w:lastRenderedPageBreak/>
        <w:t>в) представление лицензиатом соответствующего заявления о приостановлении действия лицензии;</w:t>
      </w:r>
    </w:p>
    <w:p w14:paraId="789B77E4" w14:textId="77777777" w:rsidR="00211DF7" w:rsidRDefault="00000000">
      <w:pPr>
        <w:ind w:firstLine="480"/>
        <w:jc w:val="both"/>
      </w:pPr>
      <w:r>
        <w:t>г) частичной или временной утраты лицензиатом объекта, в котором или с помощью которого осуществляется лицензируемый вид деятельности.</w:t>
      </w:r>
    </w:p>
    <w:p w14:paraId="7F5359BD" w14:textId="77777777" w:rsidR="00211DF7" w:rsidRDefault="00000000">
      <w:pPr>
        <w:ind w:firstLine="480"/>
        <w:jc w:val="both"/>
      </w:pPr>
      <w:r>
        <w:t>23. Уполномоченный орган обязан установить срок устранения обстоятельств, повлекших за собой приостановление действия лицензии. Указанный срок не может превышать 6 (шести) месяцев. В случае если в установленный срок лицензиат не устранил указанные обстоятельства, уполномоченный орган обязан обратиться в суд с заявлением об аннулировании лицензии.</w:t>
      </w:r>
    </w:p>
    <w:p w14:paraId="3BA6A7DD" w14:textId="77777777" w:rsidR="00211DF7" w:rsidRDefault="00000000">
      <w:pPr>
        <w:ind w:firstLine="480"/>
        <w:jc w:val="both"/>
      </w:pPr>
      <w:r>
        <w:t>24. Лицензиат обязан уведомить в письменной форме уполномоченный орган об устранении им обстоятельств, повлекших за собой приостановление действия лицензии. Уполномоченный орган принимает решение о возобновлении ее действия и сообщает об этом лицензиату в течение 3 (трех) рабочих дней после получения соответствующего уведомления и проверки устранения обстоятельств, повлекших за собой приостановление действия лицензии.</w:t>
      </w:r>
    </w:p>
    <w:p w14:paraId="03829B09" w14:textId="77777777" w:rsidR="00211DF7" w:rsidRDefault="00000000">
      <w:pPr>
        <w:ind w:firstLine="480"/>
        <w:jc w:val="both"/>
      </w:pPr>
      <w:r>
        <w:t>25. Плата за возобновления действия лицензии не взимается.</w:t>
      </w:r>
    </w:p>
    <w:p w14:paraId="44826244" w14:textId="77777777" w:rsidR="00211DF7" w:rsidRDefault="00000000">
      <w:pPr>
        <w:ind w:firstLine="480"/>
        <w:jc w:val="both"/>
      </w:pPr>
      <w:r>
        <w:t>26. Срок действия лицензии на время приостановления ее действия не продлевается.</w:t>
      </w:r>
    </w:p>
    <w:p w14:paraId="590094CE" w14:textId="77777777" w:rsidR="00211DF7" w:rsidRDefault="00000000">
      <w:pPr>
        <w:ind w:firstLine="480"/>
        <w:jc w:val="both"/>
      </w:pPr>
      <w:r>
        <w:t>27. Лицензия теряет юридическую силу и подлежит возврату в выдавший ее орган в случае:</w:t>
      </w:r>
    </w:p>
    <w:p w14:paraId="06599555" w14:textId="77777777" w:rsidR="00211DF7" w:rsidRDefault="00000000">
      <w:pPr>
        <w:ind w:firstLine="480"/>
        <w:jc w:val="both"/>
      </w:pPr>
      <w:r>
        <w:t>а) ликвидации юридического лица или прекращения его деятельности в результате реорганизации, за исключением его преобразования;</w:t>
      </w:r>
    </w:p>
    <w:p w14:paraId="35C27FF9" w14:textId="77777777" w:rsidR="00211DF7" w:rsidRDefault="00000000">
      <w:pPr>
        <w:ind w:firstLine="480"/>
        <w:jc w:val="both"/>
      </w:pPr>
      <w:r>
        <w:t>б) полной утраты лицензиатом объекта, в котором или с помощью которого осуществлялся лицензируемый вид деятельности;</w:t>
      </w:r>
    </w:p>
    <w:p w14:paraId="01B43FBD" w14:textId="77777777" w:rsidR="00211DF7" w:rsidRDefault="00000000">
      <w:pPr>
        <w:ind w:firstLine="480"/>
        <w:jc w:val="both"/>
      </w:pPr>
      <w:r>
        <w:t>в) представления лицензиатом соответствующего заявления.</w:t>
      </w:r>
    </w:p>
    <w:p w14:paraId="7AFDE5B0" w14:textId="77777777" w:rsidR="00211DF7" w:rsidRDefault="00000000">
      <w:pPr>
        <w:ind w:firstLine="480"/>
        <w:jc w:val="both"/>
      </w:pPr>
      <w:r>
        <w:t>28. Лицензия может быть аннулирована решением суда на основании заявления уполномоченного органа в случае, если нарушение лицензиатом лицензионных требований и условий повлекло за собой нанесение ущерба правам и законным интересам, жизни и здоровью граждан, обороне и безопасности государства, а также в случае, предусмотренном пунктом 23 настоящего Положения.</w:t>
      </w:r>
    </w:p>
    <w:p w14:paraId="79617B56" w14:textId="77777777" w:rsidR="00211DF7" w:rsidRDefault="00000000">
      <w:pPr>
        <w:ind w:firstLine="480"/>
        <w:jc w:val="both"/>
      </w:pPr>
      <w:r>
        <w:t>29. Решение о приостановлении действия лицензии или направлении заявления об аннулировании лицензии в суд может быть обжаловано в порядке, установленном действующим законодательством Приднестровской Молдавской Республики.</w:t>
      </w:r>
    </w:p>
    <w:sectPr w:rsidR="00211DF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5A3F4" w14:textId="77777777" w:rsidR="00F1010D" w:rsidRDefault="00F1010D">
      <w:r>
        <w:separator/>
      </w:r>
    </w:p>
  </w:endnote>
  <w:endnote w:type="continuationSeparator" w:id="0">
    <w:p w14:paraId="1DE76DA3" w14:textId="77777777" w:rsidR="00F1010D" w:rsidRDefault="00F1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05E70" w14:textId="77777777" w:rsidR="003463AE" w:rsidRDefault="003463A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FF1B" w14:textId="3247F234" w:rsidR="00211DF7" w:rsidRPr="003463AE" w:rsidRDefault="00211DF7" w:rsidP="003463A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B1FC8" w14:textId="77777777" w:rsidR="003463AE" w:rsidRDefault="003463A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19898" w14:textId="77777777" w:rsidR="00F1010D" w:rsidRDefault="00F1010D">
      <w:r>
        <w:separator/>
      </w:r>
    </w:p>
  </w:footnote>
  <w:footnote w:type="continuationSeparator" w:id="0">
    <w:p w14:paraId="2877E678" w14:textId="77777777" w:rsidR="00F1010D" w:rsidRDefault="00F10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4A373" w14:textId="77777777" w:rsidR="003463AE" w:rsidRDefault="003463A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3CE6" w14:textId="234F3F9B" w:rsidR="00211DF7" w:rsidRPr="003463AE" w:rsidRDefault="00211DF7" w:rsidP="003463A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F0569" w14:textId="77777777" w:rsidR="003463AE" w:rsidRDefault="003463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DF7"/>
    <w:rsid w:val="00211DF7"/>
    <w:rsid w:val="003463AE"/>
    <w:rsid w:val="00F1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32780F"/>
  <w15:docId w15:val="{4EF27010-B9E9-4B98-8A9A-BA9DD3AB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uiPriority w:val="9"/>
    <w:qFormat/>
    <w:pPr>
      <w:keepLines/>
      <w:spacing w:before="280" w:after="280"/>
      <w:outlineLvl w:val="0"/>
    </w:pPr>
    <w:rPr>
      <w:rFonts w:asciiTheme="majorHAnsi" w:hAnsiTheme="majorHAnsi" w:cs="Cambria"/>
      <w:b/>
      <w:color w:val="4F81BD" w:themeColor="accent1"/>
      <w:sz w:val="48"/>
    </w:rPr>
  </w:style>
  <w:style w:type="paragraph" w:styleId="2">
    <w:name w:val="heading 2"/>
    <w:basedOn w:val="a"/>
    <w:next w:val="a"/>
    <w:uiPriority w:val="9"/>
    <w:unhideWhenUsed/>
    <w:qFormat/>
    <w:pPr>
      <w:keepLines/>
      <w:spacing w:before="280" w:after="280"/>
      <w:outlineLvl w:val="1"/>
    </w:pPr>
    <w:rPr>
      <w:rFonts w:asciiTheme="majorHAnsi" w:hAnsiTheme="majorHAnsi" w:cs="Cambria"/>
      <w:b/>
      <w:color w:val="4F81BD" w:themeColor="accent1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3463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63AE"/>
    <w:rPr>
      <w:sz w:val="24"/>
    </w:rPr>
  </w:style>
  <w:style w:type="paragraph" w:styleId="a7">
    <w:name w:val="footer"/>
    <w:basedOn w:val="a"/>
    <w:link w:val="a8"/>
    <w:uiPriority w:val="99"/>
    <w:unhideWhenUsed/>
    <w:rsid w:val="003463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463A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pmr.ru/View.aspx?id=Y5h6%2bJzksOULSkYjSY%2bnVw%3d%3d#p156" TargetMode="External"/><Relationship Id="rId13" Type="http://schemas.openxmlformats.org/officeDocument/2006/relationships/hyperlink" Target="https://pravopmr.ru/View.aspx?id=MXzUys7s%2fnMPL7iv8s%2fc5w%3d%3d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pravopmr.ru/View.aspx?id=Y5h6%2bJzksOULSkYjSY%2bnVw%3d%3d#p72" TargetMode="External"/><Relationship Id="rId12" Type="http://schemas.openxmlformats.org/officeDocument/2006/relationships/hyperlink" Target="https://pravopmr.ru/View.aspx?id=MXzUys7s%2fnMPL7iv8s%2fc5w%3d%3d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CiTDEAo7bv2c5lYR5%2fqCmw%3d%3d#p735" TargetMode="External"/><Relationship Id="rId11" Type="http://schemas.openxmlformats.org/officeDocument/2006/relationships/hyperlink" Target="https://pravopmr.ru/View.aspx?id=XvAQQkLrAsIEKqira%2bBZBA%3d%3d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pravopmr.ru/View.aspx?id=ZHbvFcsYxwE0sbdp%2fgD5EQ%3d%3d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s://pravopmr.ru/View.aspx?id=MXzUys7s%2fnMPL7iv8s%2fc5w%3d%3d" TargetMode="External"/><Relationship Id="rId14" Type="http://schemas.openxmlformats.org/officeDocument/2006/relationships/hyperlink" Target="https://pravopmr.ru/View.aspx?id=MXzUys7s%2fnMPL7iv8s%2fc5w%3d%3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2823</Words>
  <Characters>16092</Characters>
  <Application>Microsoft Office Word</Application>
  <DocSecurity>0</DocSecurity>
  <Lines>134</Lines>
  <Paragraphs>37</Paragraphs>
  <ScaleCrop>false</ScaleCrop>
  <Company/>
  <LinksUpToDate>false</LinksUpToDate>
  <CharactersWithSpaces>18878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2023-07-04T05:45:00Z</dcterms:created>
  <dcterms:modified xsi:type="dcterms:W3CDTF">2023-07-04T05:45:00Z</dcterms:modified>
</cp:coreProperties>
</file>